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3D" w:rsidRDefault="0021173D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6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82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</w:t>
      </w:r>
      <w:r w:rsidR="00C417D3">
        <w:rPr>
          <w:rFonts w:ascii="Times New Roman" w:hAnsi="Times New Roman" w:cs="Times New Roman"/>
          <w:b/>
          <w:sz w:val="28"/>
          <w:szCs w:val="28"/>
        </w:rPr>
        <w:t xml:space="preserve">ческая безопасность государства и бизнеса                  </w:t>
      </w:r>
    </w:p>
    <w:p w:rsidR="006C175A" w:rsidRPr="0021173D" w:rsidRDefault="006C175A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E9" w:rsidRPr="000524E9" w:rsidRDefault="000524E9" w:rsidP="000524E9">
      <w:pPr>
        <w:widowControl w:val="0"/>
        <w:autoSpaceDE w:val="0"/>
        <w:autoSpaceDN w:val="0"/>
        <w:spacing w:after="0" w:line="240" w:lineRule="auto"/>
        <w:ind w:left="682" w:right="702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Блок 1. Вопросы исследования экономической </w:t>
      </w:r>
      <w:proofErr w:type="gramStart"/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безопасности  государства</w:t>
      </w:r>
      <w:proofErr w:type="gramEnd"/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, а также входящих в его состав регионов и муниципальных образований</w:t>
      </w:r>
    </w:p>
    <w:p w:rsidR="000524E9" w:rsidRPr="000524E9" w:rsidRDefault="000524E9" w:rsidP="000524E9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 xml:space="preserve">Экономическая безопасность государства (региона или муниципального образования): современное состояние и перспективы укрепления </w:t>
      </w:r>
    </w:p>
    <w:p w:rsidR="000524E9" w:rsidRPr="000524E9" w:rsidRDefault="000524E9" w:rsidP="000524E9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 xml:space="preserve">Финансовые аспекты обеспечения экономической безопасности государства (региона или муниципального образования) </w:t>
      </w:r>
    </w:p>
    <w:p w:rsidR="000524E9" w:rsidRPr="000524E9" w:rsidRDefault="000524E9" w:rsidP="000524E9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 xml:space="preserve">Инвестиционная активность в системе обеспечения экономической безопасности государства (региона или муниципального образования) </w:t>
      </w:r>
    </w:p>
    <w:p w:rsidR="000524E9" w:rsidRPr="000524E9" w:rsidRDefault="000524E9" w:rsidP="000524E9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Направления укрепления энергетической безопасности государства (региона или</w:t>
      </w:r>
      <w:r w:rsidRPr="000524E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</w:p>
    <w:p w:rsidR="000524E9" w:rsidRPr="000524E9" w:rsidRDefault="000524E9" w:rsidP="000524E9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Исследование институциональных условий развития предпринимательства в системе обеспечения экономической безопасности государства (региона или муниципального образования)</w:t>
      </w:r>
    </w:p>
    <w:p w:rsidR="000524E9" w:rsidRPr="000524E9" w:rsidRDefault="000524E9" w:rsidP="000524E9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Местный бюджет в системе обеспечения экономической безопасности</w:t>
      </w:r>
      <w:r w:rsidRPr="000524E9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524E9" w:rsidRPr="000524E9" w:rsidRDefault="000524E9" w:rsidP="000524E9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личности</w:t>
      </w:r>
    </w:p>
    <w:p w:rsidR="000524E9" w:rsidRPr="000524E9" w:rsidRDefault="000524E9" w:rsidP="000524E9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Деятельность таможенного органа в системе обеспечения экономической безопасности государства (региона или муниципального образования)</w:t>
      </w:r>
    </w:p>
    <w:p w:rsidR="000524E9" w:rsidRPr="000524E9" w:rsidRDefault="000524E9" w:rsidP="000524E9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Направления совершенствования деятельности налогового органа в системе обеспечения экономической безопасности региона</w:t>
      </w:r>
    </w:p>
    <w:p w:rsidR="000524E9" w:rsidRPr="000524E9" w:rsidRDefault="000524E9" w:rsidP="000524E9">
      <w:pPr>
        <w:widowControl w:val="0"/>
        <w:tabs>
          <w:tab w:val="left" w:pos="2097"/>
          <w:tab w:val="left" w:pos="2098"/>
        </w:tabs>
        <w:autoSpaceDE w:val="0"/>
        <w:autoSpaceDN w:val="0"/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</w:p>
    <w:p w:rsidR="000524E9" w:rsidRPr="000524E9" w:rsidRDefault="000524E9" w:rsidP="000524E9">
      <w:pPr>
        <w:widowControl w:val="0"/>
        <w:autoSpaceDE w:val="0"/>
        <w:autoSpaceDN w:val="0"/>
        <w:spacing w:before="6" w:after="0" w:line="240" w:lineRule="auto"/>
        <w:ind w:left="682" w:right="702" w:firstLine="70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spacing w:before="6" w:after="0" w:line="240" w:lineRule="auto"/>
        <w:ind w:left="682" w:right="702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Блок</w:t>
      </w:r>
      <w:r w:rsidRPr="000524E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 w:bidi="ru-RU"/>
        </w:rPr>
        <w:t xml:space="preserve"> 2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0524E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Вопросы</w:t>
      </w:r>
      <w:r w:rsidRPr="000524E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исследования</w:t>
      </w:r>
      <w:r w:rsidRPr="000524E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экономической</w:t>
      </w:r>
      <w:r w:rsidRPr="000524E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безопасности</w:t>
      </w:r>
      <w:r w:rsidRPr="000524E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хозяйствующих</w:t>
      </w:r>
      <w:r w:rsidRPr="000524E9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субъектов</w:t>
      </w:r>
      <w:r w:rsidRPr="000524E9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различных</w:t>
      </w:r>
      <w:r w:rsidRPr="000524E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организационно-правовых</w:t>
      </w:r>
      <w:r w:rsidRPr="000524E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</w:t>
      </w:r>
      <w:r w:rsidRPr="000524E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</w:t>
      </w:r>
      <w:r w:rsidRPr="000524E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</w:t>
      </w:r>
      <w:r w:rsidRPr="000524E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 w:bidi="ru-RU"/>
        </w:rPr>
        <w:t xml:space="preserve"> </w:t>
      </w: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собственности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Проблемы обеспечения экономической безопасности промышленного предприятия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функционирования и развития промышленного предприятия.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промышленного предприятия.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Современное состояние и перспективы укрепления экономической безопасности предприятия по производству машин и оборудования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Экономическая безопасность хозяйствующего субъекта сферы металлургического производства: современное состояние и перспективы укрепления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Оценка деловой репутации и финансово-экономической состоятельности потенциальных контрагентов газотранспортного предприятия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 xml:space="preserve">Направления укрепления экономической безопасности функционирования и развития организации по производству сельскохозяйственной </w:t>
      </w:r>
      <w:r w:rsidRPr="000524E9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продукции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 xml:space="preserve">Направления укрепления экономической безопасности строительной организации 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Обеспечение экономической безопасности функционирования и развития строительной организации.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Современное состояние и перспективы укрепления экономической безопасности организации розничной</w:t>
      </w:r>
      <w:r w:rsidRPr="000524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sz w:val="28"/>
          <w:szCs w:val="28"/>
        </w:rPr>
        <w:t>торговли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Система обеспечения экономической безопасности организации розничной торговли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Направления укрепления экономической безопасности функционирования и развития организации розничной торговли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Направления укрепления экономической безопасности организации оптовой торговли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Оптимизация налогообложения в системе обеспечения экономической безопасности организации оптовой торговли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учреждения высшего образования</w:t>
      </w:r>
    </w:p>
    <w:p w:rsidR="000524E9" w:rsidRPr="000524E9" w:rsidRDefault="000524E9" w:rsidP="000524E9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Особенности обеспечения экономической безопасности учреждения среднего профессионального</w:t>
      </w:r>
      <w:r w:rsidRPr="000524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524E9" w:rsidRPr="000524E9" w:rsidRDefault="000524E9" w:rsidP="000524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spacing w:before="1" w:after="0" w:line="240" w:lineRule="auto"/>
        <w:ind w:left="682" w:right="708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5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Блок 3. Вопросы исследования обеспечения экономической безопасности по отдельным направлениям деятельности хозяйствующих субъектов различных организационно-правовых форм и форм собственности</w:t>
      </w:r>
    </w:p>
    <w:p w:rsidR="000524E9" w:rsidRPr="000524E9" w:rsidRDefault="000524E9" w:rsidP="000524E9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в сфере кредитования юридических</w:t>
      </w:r>
      <w:r w:rsidRPr="000524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sz w:val="28"/>
          <w:szCs w:val="28"/>
        </w:rPr>
        <w:t>лиц</w:t>
      </w:r>
    </w:p>
    <w:p w:rsidR="000524E9" w:rsidRPr="000524E9" w:rsidRDefault="000524E9" w:rsidP="000524E9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в сфере материально-технического снабжения хозяйствующего</w:t>
      </w:r>
      <w:r w:rsidRPr="000524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sz w:val="28"/>
          <w:szCs w:val="28"/>
        </w:rPr>
        <w:t>субъекта</w:t>
      </w:r>
    </w:p>
    <w:p w:rsidR="000524E9" w:rsidRPr="000524E9" w:rsidRDefault="000524E9" w:rsidP="000524E9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Проблемы обеспечения экономической безопасности в сфере индивидуального жилищного</w:t>
      </w:r>
      <w:r w:rsidRPr="000524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0524E9" w:rsidRPr="000524E9" w:rsidRDefault="000524E9" w:rsidP="000524E9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Экономические аспекты обеспечения кадровой безопасности</w:t>
      </w:r>
      <w:r w:rsidRPr="000524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sz w:val="28"/>
          <w:szCs w:val="28"/>
        </w:rPr>
        <w:t>организации</w:t>
      </w:r>
    </w:p>
    <w:p w:rsidR="000524E9" w:rsidRPr="000524E9" w:rsidRDefault="000524E9" w:rsidP="000524E9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Риски и угрозы в сфере залогового кредитования</w:t>
      </w:r>
    </w:p>
    <w:p w:rsidR="000524E9" w:rsidRPr="000524E9" w:rsidRDefault="000524E9" w:rsidP="000524E9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 xml:space="preserve">Управление персоналом в системе обеспечения экономической безопасности организации оказания </w:t>
      </w:r>
      <w:proofErr w:type="spellStart"/>
      <w:r w:rsidRPr="000524E9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0524E9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0524E9" w:rsidRPr="000524E9" w:rsidRDefault="000524E9" w:rsidP="000524E9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z w:val="28"/>
          <w:szCs w:val="28"/>
        </w:rPr>
        <w:t>Управление персоналом в системе обеспечения экономической безопасности организации</w:t>
      </w:r>
    </w:p>
    <w:p w:rsidR="000524E9" w:rsidRPr="000524E9" w:rsidRDefault="000524E9" w:rsidP="000524E9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4E9">
        <w:rPr>
          <w:rFonts w:ascii="Times New Roman" w:hAnsi="Times New Roman" w:cs="Times New Roman"/>
          <w:snapToGrid w:val="0"/>
          <w:sz w:val="28"/>
          <w:szCs w:val="28"/>
        </w:rPr>
        <w:t>Цифровизация</w:t>
      </w:r>
      <w:proofErr w:type="spellEnd"/>
      <w:r w:rsidRPr="000524E9">
        <w:rPr>
          <w:rFonts w:ascii="Times New Roman" w:hAnsi="Times New Roman" w:cs="Times New Roman"/>
          <w:snapToGrid w:val="0"/>
          <w:sz w:val="28"/>
          <w:szCs w:val="28"/>
        </w:rPr>
        <w:t xml:space="preserve"> управленческого учета в системе обеспечения экономической безопасности организации (субъектов малого предпринимательства)</w:t>
      </w:r>
    </w:p>
    <w:p w:rsidR="000524E9" w:rsidRPr="000524E9" w:rsidRDefault="000524E9" w:rsidP="000524E9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4E9">
        <w:rPr>
          <w:rFonts w:ascii="Times New Roman" w:hAnsi="Times New Roman" w:cs="Times New Roman"/>
          <w:snapToGrid w:val="0"/>
          <w:sz w:val="28"/>
          <w:szCs w:val="28"/>
        </w:rPr>
        <w:t>Организация защиты информации для обеспечения экономической безопасности учреждений федеральной системы исполнения наказаний.</w:t>
      </w:r>
    </w:p>
    <w:p w:rsidR="002D2694" w:rsidRPr="002D2694" w:rsidRDefault="002D2694" w:rsidP="000524E9">
      <w:pPr>
        <w:widowControl w:val="0"/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73D" w:rsidRPr="00485796" w:rsidRDefault="0021173D" w:rsidP="0005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173D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11040216"/>
    <w:multiLevelType w:val="hybridMultilevel"/>
    <w:tmpl w:val="48BCA248"/>
    <w:lvl w:ilvl="0" w:tplc="3660795E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660795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46CD"/>
    <w:multiLevelType w:val="hybridMultilevel"/>
    <w:tmpl w:val="CB7001BC"/>
    <w:lvl w:ilvl="0" w:tplc="F9D4F1EC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91E69A1E">
      <w:start w:val="1"/>
      <w:numFmt w:val="upperRoman"/>
      <w:lvlText w:val="%2."/>
      <w:lvlJc w:val="left"/>
      <w:pPr>
        <w:ind w:left="253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204EDCAA">
      <w:start w:val="1"/>
      <w:numFmt w:val="decimal"/>
      <w:lvlText w:val="%3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 w:tplc="FD30DF74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 w:tplc="271CD348">
      <w:numFmt w:val="bullet"/>
      <w:lvlText w:val="•"/>
      <w:lvlJc w:val="left"/>
      <w:pPr>
        <w:ind w:left="5182" w:hanging="708"/>
      </w:pPr>
      <w:rPr>
        <w:rFonts w:hint="default"/>
        <w:lang w:val="ru-RU" w:eastAsia="ru-RU" w:bidi="ru-RU"/>
      </w:rPr>
    </w:lvl>
    <w:lvl w:ilvl="5" w:tplc="01B6FF72">
      <w:numFmt w:val="bullet"/>
      <w:lvlText w:val="•"/>
      <w:lvlJc w:val="left"/>
      <w:pPr>
        <w:ind w:left="6062" w:hanging="708"/>
      </w:pPr>
      <w:rPr>
        <w:rFonts w:hint="default"/>
        <w:lang w:val="ru-RU" w:eastAsia="ru-RU" w:bidi="ru-RU"/>
      </w:rPr>
    </w:lvl>
    <w:lvl w:ilvl="6" w:tplc="78EA2854">
      <w:numFmt w:val="bullet"/>
      <w:lvlText w:val="•"/>
      <w:lvlJc w:val="left"/>
      <w:pPr>
        <w:ind w:left="6943" w:hanging="708"/>
      </w:pPr>
      <w:rPr>
        <w:rFonts w:hint="default"/>
        <w:lang w:val="ru-RU" w:eastAsia="ru-RU" w:bidi="ru-RU"/>
      </w:rPr>
    </w:lvl>
    <w:lvl w:ilvl="7" w:tplc="71AC6432">
      <w:numFmt w:val="bullet"/>
      <w:lvlText w:val="•"/>
      <w:lvlJc w:val="left"/>
      <w:pPr>
        <w:ind w:left="7824" w:hanging="708"/>
      </w:pPr>
      <w:rPr>
        <w:rFonts w:hint="default"/>
        <w:lang w:val="ru-RU" w:eastAsia="ru-RU" w:bidi="ru-RU"/>
      </w:rPr>
    </w:lvl>
    <w:lvl w:ilvl="8" w:tplc="2C8C62E4">
      <w:numFmt w:val="bullet"/>
      <w:lvlText w:val="•"/>
      <w:lvlJc w:val="left"/>
      <w:pPr>
        <w:ind w:left="8704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CA1530"/>
    <w:multiLevelType w:val="hybridMultilevel"/>
    <w:tmpl w:val="F3441D30"/>
    <w:lvl w:ilvl="0" w:tplc="3C504D4E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682B7A0">
      <w:numFmt w:val="bullet"/>
      <w:lvlText w:val="•"/>
      <w:lvlJc w:val="left"/>
      <w:pPr>
        <w:ind w:left="1658" w:hanging="708"/>
      </w:pPr>
      <w:rPr>
        <w:rFonts w:hint="default"/>
        <w:lang w:val="ru-RU" w:eastAsia="ru-RU" w:bidi="ru-RU"/>
      </w:rPr>
    </w:lvl>
    <w:lvl w:ilvl="2" w:tplc="0896DAFA">
      <w:numFmt w:val="bullet"/>
      <w:lvlText w:val="•"/>
      <w:lvlJc w:val="left"/>
      <w:pPr>
        <w:ind w:left="2637" w:hanging="708"/>
      </w:pPr>
      <w:rPr>
        <w:rFonts w:hint="default"/>
        <w:lang w:val="ru-RU" w:eastAsia="ru-RU" w:bidi="ru-RU"/>
      </w:rPr>
    </w:lvl>
    <w:lvl w:ilvl="3" w:tplc="501CBE08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4" w:tplc="E7BA85C4">
      <w:numFmt w:val="bullet"/>
      <w:lvlText w:val="•"/>
      <w:lvlJc w:val="left"/>
      <w:pPr>
        <w:ind w:left="4594" w:hanging="708"/>
      </w:pPr>
      <w:rPr>
        <w:rFonts w:hint="default"/>
        <w:lang w:val="ru-RU" w:eastAsia="ru-RU" w:bidi="ru-RU"/>
      </w:rPr>
    </w:lvl>
    <w:lvl w:ilvl="5" w:tplc="52CA9B22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6" w:tplc="EB52709C">
      <w:numFmt w:val="bullet"/>
      <w:lvlText w:val="•"/>
      <w:lvlJc w:val="left"/>
      <w:pPr>
        <w:ind w:left="6551" w:hanging="708"/>
      </w:pPr>
      <w:rPr>
        <w:rFonts w:hint="default"/>
        <w:lang w:val="ru-RU" w:eastAsia="ru-RU" w:bidi="ru-RU"/>
      </w:rPr>
    </w:lvl>
    <w:lvl w:ilvl="7" w:tplc="73FE69E4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 w:tplc="AA0AD2F0">
      <w:numFmt w:val="bullet"/>
      <w:lvlText w:val="•"/>
      <w:lvlJc w:val="left"/>
      <w:pPr>
        <w:ind w:left="8509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524E9"/>
    <w:rsid w:val="000C4406"/>
    <w:rsid w:val="001C0C02"/>
    <w:rsid w:val="001D0C45"/>
    <w:rsid w:val="0021173D"/>
    <w:rsid w:val="002D2694"/>
    <w:rsid w:val="00330159"/>
    <w:rsid w:val="00485796"/>
    <w:rsid w:val="00584656"/>
    <w:rsid w:val="006C175A"/>
    <w:rsid w:val="00724945"/>
    <w:rsid w:val="00783EDA"/>
    <w:rsid w:val="007A61D6"/>
    <w:rsid w:val="009041C2"/>
    <w:rsid w:val="00BF203B"/>
    <w:rsid w:val="00C31E57"/>
    <w:rsid w:val="00C417D3"/>
    <w:rsid w:val="00C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3</cp:revision>
  <dcterms:created xsi:type="dcterms:W3CDTF">2020-10-02T09:15:00Z</dcterms:created>
  <dcterms:modified xsi:type="dcterms:W3CDTF">2020-10-02T09:18:00Z</dcterms:modified>
</cp:coreProperties>
</file>